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posOffset>-104775</wp:posOffset>
            </wp:positionH>
            <wp:positionV relativeFrom="paragraph">
              <wp:posOffset>-525780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201099"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07.05.2020                                                                                                                         №375/2020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7125D3" w:rsidR="00CA6E96">
        <w:rPr>
          <w:rtl w:val="0"/>
          <w:lang w:val="en"/>
        </w:rPr>
        <w:t>08.05.2020.</w:t>
      </w:r>
    </w:p>
    <w:p w:rsidR="008C5E70" w:rsidP="00EB59CE">
      <w:pPr>
        <w:widowControl w:val="0"/>
        <w:autoSpaceDE w:val="0"/>
        <w:autoSpaceDN w:val="0"/>
        <w:adjustRightInd w:val="0"/>
        <w:jc w:val="center"/>
        <w:rPr>
          <w:b/>
          <w:bCs/>
        </w:rPr>
      </w:pPr>
    </w:p>
    <w:p w:rsidR="00936992"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0A740B" w:rsidRPr="00AE7F37" w:rsidP="00EB59CE">
      <w:pPr>
        <w:widowControl w:val="0"/>
        <w:autoSpaceDE w:val="0"/>
        <w:autoSpaceDN w:val="0"/>
        <w:adjustRightInd w:val="0"/>
        <w:jc w:val="center"/>
        <w:rPr>
          <w:b/>
          <w:bCs/>
        </w:rPr>
      </w:pPr>
    </w:p>
    <w:p w:rsidR="00CA6E96" w:rsidRPr="00CA6E96" w:rsidP="00CA6E96">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bCs/>
          <w:i/>
          <w:sz w:val="24"/>
          <w:szCs w:val="24"/>
        </w:rPr>
      </w:pPr>
      <w:r w:rsidRPr="00AF1994">
        <w:rPr>
          <w:rFonts w:ascii="Times New Roman" w:hAnsi="Times New Roman"/>
          <w:bCs/>
          <w:i/>
          <w:sz w:val="24"/>
          <w:szCs w:val="24"/>
          <w:rtl w:val="0"/>
          <w:lang w:val="en"/>
        </w:rPr>
        <w:t>On approval of the Regulation on the unified communication policy of Rosseti South PJSC in a new edition.</w:t>
      </w:r>
    </w:p>
    <w:p w:rsidR="00CA6E96" w:rsidRPr="00CA6E96" w:rsidP="00CA6E96">
      <w:pPr>
        <w:pStyle w:val="BodyTextIndent"/>
        <w:numPr>
          <w:ilvl w:val="0"/>
          <w:numId w:val="10"/>
        </w:numPr>
        <w:tabs>
          <w:tab w:val="left" w:pos="-851"/>
          <w:tab w:val="left" w:pos="1134"/>
        </w:tabs>
        <w:bidi w:val="0"/>
        <w:spacing w:after="0"/>
        <w:ind w:left="0" w:firstLine="567"/>
        <w:jc w:val="both"/>
        <w:rPr>
          <w:bCs/>
          <w:i/>
        </w:rPr>
      </w:pPr>
      <w:r w:rsidRPr="00AF1994">
        <w:rPr>
          <w:bCs/>
          <w:i/>
          <w:rtl w:val="0"/>
          <w:lang w:val="en"/>
        </w:rPr>
        <w:t>On consideration of the General Director report on credit policy of the Company for the 4th quarter of 2019.</w:t>
      </w:r>
    </w:p>
    <w:p w:rsidR="000C4023" w:rsidRPr="00936992" w:rsidP="00EB59CE">
      <w:pPr>
        <w:widowControl w:val="0"/>
        <w:autoSpaceDE w:val="0"/>
        <w:autoSpaceDN w:val="0"/>
        <w:adjustRightInd w:val="0"/>
        <w:jc w:val="center"/>
        <w:rPr>
          <w:b/>
          <w:bCs/>
        </w:rPr>
      </w:pPr>
    </w:p>
    <w:p w:rsidR="00D8533B" w:rsidRPr="00373DE4" w:rsidP="00EB59CE">
      <w:pPr>
        <w:widowControl w:val="0"/>
        <w:autoSpaceDE w:val="0"/>
        <w:autoSpaceDN w:val="0"/>
        <w:adjustRightInd w:val="0"/>
        <w:jc w:val="center"/>
        <w:rPr>
          <w:b/>
          <w:bCs/>
        </w:rPr>
      </w:pPr>
    </w:p>
    <w:p w:rsidR="00CA6E96" w:rsidRPr="0039677E" w:rsidP="00CA6E96">
      <w:pPr>
        <w:shd w:val="clear" w:color="auto" w:fill="FFFFFF"/>
        <w:tabs>
          <w:tab w:val="left" w:pos="993"/>
        </w:tabs>
        <w:autoSpaceDN w:val="0"/>
        <w:bidi w:val="0"/>
        <w:jc w:val="both"/>
        <w:rPr>
          <w:b/>
        </w:rPr>
      </w:pPr>
      <w:r w:rsidRPr="0039677E">
        <w:rPr>
          <w:b/>
          <w:caps/>
          <w:rtl w:val="0"/>
          <w:lang w:val="en"/>
        </w:rPr>
        <w:t>Item No.1:</w:t>
      </w:r>
      <w:r w:rsidRPr="005978B2" w:rsidR="00AF1994">
        <w:rPr>
          <w:b/>
          <w:rtl w:val="0"/>
          <w:lang w:val="en"/>
        </w:rPr>
        <w:t xml:space="preserve"> On approval of the Rules for the implementation of the unified communication policy of Rosseti South PJSC in a new edition.</w:t>
      </w:r>
    </w:p>
    <w:p w:rsidR="00CA6E96" w:rsidRPr="00C31784" w:rsidP="00CA6E96">
      <w:pPr>
        <w:widowControl w:val="0"/>
        <w:bidi w:val="0"/>
        <w:jc w:val="both"/>
        <w:rPr>
          <w:b/>
          <w:u w:val="single"/>
        </w:rPr>
      </w:pPr>
      <w:r w:rsidRPr="00C31784">
        <w:rPr>
          <w:b/>
          <w:u w:val="single"/>
          <w:rtl w:val="0"/>
          <w:lang w:val="en"/>
        </w:rPr>
        <w:t>RESOLUTION:</w:t>
      </w:r>
    </w:p>
    <w:p w:rsidR="00AF1994" w:rsidRPr="005978B2" w:rsidP="00AF1994">
      <w:pPr>
        <w:bidi w:val="0"/>
        <w:ind w:firstLine="567"/>
        <w:jc w:val="both"/>
        <w:rPr>
          <w:iCs/>
        </w:rPr>
      </w:pPr>
      <w:r w:rsidRPr="005978B2">
        <w:rPr>
          <w:iCs/>
          <w:rtl w:val="0"/>
          <w:lang w:val="en"/>
        </w:rPr>
        <w:t xml:space="preserve">1. Approve the Regulation on the unified communication policy of Rosseti South PJSC in a new edition in accordance with Annex No. 1 to this Resolution of the Company's Board of Directors. </w:t>
      </w:r>
    </w:p>
    <w:p w:rsidR="00CA6E96" w:rsidRPr="0039677E" w:rsidP="00AF1994">
      <w:pPr>
        <w:widowControl w:val="0"/>
        <w:bidi w:val="0"/>
        <w:ind w:firstLine="567"/>
        <w:jc w:val="both"/>
      </w:pPr>
      <w:r w:rsidRPr="005978B2">
        <w:rPr>
          <w:iCs/>
          <w:rtl w:val="0"/>
          <w:lang w:val="en"/>
        </w:rPr>
        <w:t>2. Declare to be no longer in force the Regulation on the unified communication policy of IDGC of the South PJSC, approved by the Resolution of the Company's Board of Directors on 28.12.2017 (Minutes of 09.01.2018 No. 253/2018).</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78562A"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B8688E">
            <w:pPr>
              <w:pStyle w:val="BodyText"/>
              <w:widowControl w:val="0"/>
              <w:bidi w:val="0"/>
              <w:ind w:right="-41"/>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AF1994">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78562A"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AF1994">
            <w:pPr>
              <w:pStyle w:val="BodyText"/>
              <w:widowControl w:val="0"/>
              <w:bidi w:val="0"/>
              <w:ind w:right="-208"/>
              <w:jc w:val="both"/>
              <w:rPr>
                <w:b/>
                <w:bCs/>
                <w:sz w:val="24"/>
                <w:szCs w:val="24"/>
              </w:rPr>
            </w:pPr>
            <w:r w:rsidRPr="00373DE4">
              <w:rPr>
                <w:b/>
                <w:bCs/>
                <w:sz w:val="24"/>
                <w:szCs w:val="24"/>
                <w:rtl w:val="0"/>
                <w:lang w:val="en"/>
              </w:rPr>
              <w:t>"AGAINST"</w:t>
            </w:r>
          </w:p>
        </w:tc>
        <w:tc>
          <w:tcPr>
            <w:tcW w:w="1046" w:type="pct"/>
          </w:tcPr>
          <w:p w:rsidR="0078562A" w:rsidRPr="00373DE4" w:rsidP="006E7BF1">
            <w:pPr>
              <w:pStyle w:val="BodyText"/>
              <w:widowControl w:val="0"/>
              <w:ind w:right="-90"/>
              <w:jc w:val="both"/>
              <w:rPr>
                <w:bCs/>
                <w:sz w:val="24"/>
                <w:szCs w:val="24"/>
              </w:rPr>
            </w:pPr>
          </w:p>
        </w:tc>
        <w:tc>
          <w:tcPr>
            <w:tcW w:w="150" w:type="pct"/>
          </w:tcPr>
          <w:p w:rsidR="0078562A" w:rsidRPr="00373DE4" w:rsidP="006E7BF1">
            <w:pPr>
              <w:pStyle w:val="BodyText"/>
              <w:widowControl w:val="0"/>
              <w:rPr>
                <w:b/>
                <w:bCs/>
                <w:sz w:val="24"/>
                <w:szCs w:val="24"/>
              </w:rPr>
            </w:pPr>
          </w:p>
        </w:tc>
        <w:tc>
          <w:tcPr>
            <w:tcW w:w="1273" w:type="pct"/>
          </w:tcPr>
          <w:p w:rsidR="0078562A" w:rsidRPr="00373DE4" w:rsidP="006E7BF1">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F05BA" w:rsidP="00936992">
      <w:pPr>
        <w:shd w:val="clear" w:color="auto" w:fill="FFFFFF"/>
        <w:tabs>
          <w:tab w:val="left" w:pos="993"/>
        </w:tabs>
        <w:autoSpaceDN w:val="0"/>
        <w:jc w:val="both"/>
        <w:rPr>
          <w:b/>
          <w:caps/>
        </w:rPr>
      </w:pPr>
    </w:p>
    <w:p w:rsidR="00BF05BA" w:rsidP="00936992">
      <w:pPr>
        <w:shd w:val="clear" w:color="auto" w:fill="FFFFFF"/>
        <w:tabs>
          <w:tab w:val="left" w:pos="993"/>
        </w:tabs>
        <w:autoSpaceDN w:val="0"/>
        <w:jc w:val="both"/>
        <w:rPr>
          <w:b/>
          <w:caps/>
        </w:rPr>
      </w:pPr>
    </w:p>
    <w:p w:rsidR="00CA6E96" w:rsidRPr="0039677E" w:rsidP="00CA6E96">
      <w:pPr>
        <w:shd w:val="clear" w:color="auto" w:fill="FFFFFF"/>
        <w:tabs>
          <w:tab w:val="left" w:pos="993"/>
        </w:tabs>
        <w:autoSpaceDN w:val="0"/>
        <w:bidi w:val="0"/>
        <w:jc w:val="both"/>
        <w:rPr>
          <w:b/>
        </w:rPr>
      </w:pPr>
      <w:r w:rsidRPr="00C31784">
        <w:rPr>
          <w:b/>
          <w:caps/>
          <w:rtl w:val="0"/>
          <w:lang w:val="en"/>
        </w:rPr>
        <w:t>Item No.2:</w:t>
      </w:r>
      <w:r w:rsidRPr="005978B2" w:rsidR="00AF1994">
        <w:rPr>
          <w:b/>
          <w:iCs/>
          <w:rtl w:val="0"/>
          <w:lang w:val="en"/>
        </w:rPr>
        <w:t xml:space="preserve"> On consideration of the General Director report on credit policy of the Company for the 4th quarter of 2019.</w:t>
      </w:r>
    </w:p>
    <w:p w:rsidR="00CA6E96" w:rsidRPr="00C31784" w:rsidP="00CA6E96">
      <w:pPr>
        <w:widowControl w:val="0"/>
        <w:bidi w:val="0"/>
        <w:jc w:val="both"/>
        <w:rPr>
          <w:b/>
          <w:u w:val="single"/>
        </w:rPr>
      </w:pPr>
      <w:r w:rsidRPr="00C31784">
        <w:rPr>
          <w:b/>
          <w:u w:val="single"/>
          <w:rtl w:val="0"/>
          <w:lang w:val="en"/>
        </w:rPr>
        <w:t>RESOLUTION:</w:t>
      </w:r>
    </w:p>
    <w:p w:rsidR="00AF1994" w:rsidRPr="005978B2" w:rsidP="00AF1994">
      <w:pPr>
        <w:pStyle w:val="ListParagraph"/>
        <w:widowControl w:val="0"/>
        <w:numPr>
          <w:ilvl w:val="0"/>
          <w:numId w:val="13"/>
        </w:numPr>
        <w:tabs>
          <w:tab w:val="left" w:pos="567"/>
          <w:tab w:val="left" w:pos="851"/>
        </w:tabs>
        <w:bidi w:val="0"/>
        <w:spacing w:after="0" w:line="240" w:lineRule="auto"/>
        <w:ind w:left="0" w:firstLine="426"/>
        <w:jc w:val="both"/>
        <w:rPr>
          <w:rFonts w:ascii="Times New Roman" w:hAnsi="Times New Roman"/>
          <w:iCs/>
          <w:sz w:val="24"/>
          <w:szCs w:val="24"/>
        </w:rPr>
      </w:pPr>
      <w:r w:rsidRPr="005978B2">
        <w:rPr>
          <w:rFonts w:ascii="Times New Roman" w:hAnsi="Times New Roman"/>
          <w:iCs/>
          <w:sz w:val="24"/>
          <w:szCs w:val="24"/>
          <w:rtl w:val="0"/>
          <w:lang w:val="en"/>
        </w:rPr>
        <w:t xml:space="preserve">Take in consideration the report of the General Director of Rosseti South PJSC on the Company's credit policy for the 4th quarter of 2019 in accordance with Annex No. 2 to this Resolution of the Company's Board of Directors. </w:t>
      </w:r>
    </w:p>
    <w:p w:rsidR="00CA6E96" w:rsidRPr="00327C73" w:rsidP="00327C73">
      <w:pPr>
        <w:pStyle w:val="ListParagraph"/>
        <w:widowControl w:val="0"/>
        <w:numPr>
          <w:ilvl w:val="0"/>
          <w:numId w:val="13"/>
        </w:numPr>
        <w:tabs>
          <w:tab w:val="left" w:pos="567"/>
          <w:tab w:val="left" w:pos="851"/>
        </w:tabs>
        <w:bidi w:val="0"/>
        <w:spacing w:after="0" w:line="240" w:lineRule="auto"/>
        <w:ind w:left="0" w:firstLine="426"/>
        <w:jc w:val="both"/>
        <w:rPr>
          <w:rFonts w:ascii="Times New Roman" w:hAnsi="Times New Roman"/>
          <w:iCs/>
          <w:sz w:val="24"/>
          <w:szCs w:val="24"/>
        </w:rPr>
      </w:pPr>
      <w:r w:rsidRPr="00327C73">
        <w:rPr>
          <w:rFonts w:ascii="Times New Roman" w:hAnsi="Times New Roman"/>
          <w:iCs/>
          <w:sz w:val="24"/>
          <w:szCs w:val="24"/>
          <w:rtl w:val="0"/>
          <w:lang w:val="en"/>
        </w:rPr>
        <w:t>Note the excess of the maximum allowable limit on the financial leverage, the maximum allowable limit on debt coverage and the maximum allowable limit on debt servicing.</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B8688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F1994">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F1994">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B51B1" w:rsidP="001B51B1">
      <w:pPr>
        <w:widowControl w:val="0"/>
        <w:tabs>
          <w:tab w:val="left" w:pos="851"/>
        </w:tabs>
        <w:overflowPunct w:val="0"/>
        <w:autoSpaceDE w:val="0"/>
        <w:autoSpaceDN w:val="0"/>
        <w:adjustRightInd w:val="0"/>
        <w:contextualSpacing/>
        <w:jc w:val="both"/>
        <w:rPr>
          <w:b/>
          <w:caps/>
        </w:rPr>
      </w:pPr>
    </w:p>
    <w:p w:rsidR="001B51B1" w:rsidP="001B51B1">
      <w:pPr>
        <w:widowControl w:val="0"/>
        <w:tabs>
          <w:tab w:val="left" w:pos="851"/>
        </w:tabs>
        <w:overflowPunct w:val="0"/>
        <w:autoSpaceDE w:val="0"/>
        <w:autoSpaceDN w:val="0"/>
        <w:adjustRightInd w:val="0"/>
        <w:contextualSpacing/>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6E7BF1">
        <w:tblPrEx>
          <w:tblW w:w="9463" w:type="dxa"/>
          <w:tblLook w:val="04A0"/>
        </w:tblPrEx>
        <w:trPr>
          <w:trHeight w:val="588"/>
        </w:trPr>
        <w:tc>
          <w:tcPr>
            <w:tcW w:w="4031" w:type="dxa"/>
            <w:vAlign w:val="center"/>
          </w:tcPr>
          <w:p w:rsidR="001B51B1" w:rsidRPr="00373DE4" w:rsidP="006E7BF1">
            <w:pPr>
              <w:pStyle w:val="BodyText"/>
              <w:widowControl w:val="0"/>
              <w:tabs>
                <w:tab w:val="num" w:pos="-1440"/>
                <w:tab w:val="left" w:pos="1080"/>
              </w:tabs>
              <w:ind w:left="-105"/>
              <w:rPr>
                <w:b/>
                <w:sz w:val="24"/>
                <w:szCs w:val="24"/>
              </w:rPr>
            </w:pPr>
          </w:p>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36992">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6E7BF1">
        <w:pPr>
          <w:pStyle w:val="Footer"/>
          <w:jc w:val="right"/>
        </w:pPr>
        <w:r>
          <w:fldChar w:fldCharType="begin"/>
        </w:r>
        <w:r>
          <w:instrText>PAGE   \* MERGEFORMAT</w:instrText>
        </w:r>
        <w:r>
          <w:fldChar w:fldCharType="separate"/>
        </w:r>
        <w:r w:rsidR="00EC6E4A">
          <w:rPr>
            <w:noProof/>
          </w:rPr>
          <w:t>2</w:t>
        </w:r>
        <w:r>
          <w:fldChar w:fldCharType="end"/>
        </w:r>
      </w:p>
    </w:sdtContent>
  </w:sdt>
  <w:p w:rsidR="006E7BF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pPr>
      <w:pStyle w:val="Header"/>
      <w:jc w:val="right"/>
    </w:pPr>
  </w:p>
  <w:p w:rsidR="006E7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9">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0">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1">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num w:numId="1">
    <w:abstractNumId w:val="0"/>
  </w:num>
  <w:num w:numId="2">
    <w:abstractNumId w:val="6"/>
  </w:num>
  <w:num w:numId="3">
    <w:abstractNumId w:val="11"/>
  </w:num>
  <w:num w:numId="4">
    <w:abstractNumId w:val="1"/>
  </w:num>
  <w:num w:numId="5">
    <w:abstractNumId w:val="7"/>
  </w:num>
  <w:num w:numId="6">
    <w:abstractNumId w:val="4"/>
  </w:num>
  <w:num w:numId="7">
    <w:abstractNumId w:val="2"/>
  </w:num>
  <w:num w:numId="8">
    <w:abstractNumId w:val="10"/>
  </w:num>
  <w:num w:numId="9">
    <w:abstractNumId w:val="5"/>
  </w:num>
  <w:num w:numId="10">
    <w:abstractNumId w:val="12"/>
  </w:num>
  <w:num w:numId="11">
    <w:abstractNumId w:val="3"/>
  </w:num>
  <w:num w:numId="12">
    <w:abstractNumId w:val="9"/>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77E"/>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8B2"/>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784"/>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6E4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2749-7434-43B8-B819-1369F190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331</Words>
  <Characters>2157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30</cp:revision>
  <cp:lastPrinted>2020-04-16T06:19:00Z</cp:lastPrinted>
  <dcterms:created xsi:type="dcterms:W3CDTF">2020-04-07T06:03:00Z</dcterms:created>
  <dcterms:modified xsi:type="dcterms:W3CDTF">2020-05-12T06:10:00Z</dcterms:modified>
</cp:coreProperties>
</file>